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4182" w:beforeLines="950" w:after="882" w:afterLines="200" w:line="600" w:lineRule="exact"/>
        <w:ind w:left="0" w:leftChars="0" w:firstLine="0" w:firstLineChars="0"/>
        <w:jc w:val="center"/>
        <w:textAlignment w:val="auto"/>
        <w:outlineLvl w:val="9"/>
        <w:rPr>
          <w:sz w:val="32"/>
          <w:lang w:val="en-US"/>
        </w:rPr>
      </w:pPr>
      <w:r>
        <w:rPr>
          <w:sz w:val="32"/>
        </w:rPr>
        <mc:AlternateContent>
          <mc:Choice Requires="wpg">
            <w:drawing>
              <wp:anchor distT="0" distB="0" distL="114300" distR="114300" simplePos="0" relativeHeight="251658240" behindDoc="0" locked="0" layoutInCell="1" allowOverlap="1">
                <wp:simplePos x="0" y="0"/>
                <wp:positionH relativeFrom="column">
                  <wp:posOffset>-80645</wp:posOffset>
                </wp:positionH>
                <wp:positionV relativeFrom="paragraph">
                  <wp:posOffset>553085</wp:posOffset>
                </wp:positionV>
                <wp:extent cx="5881370" cy="2534920"/>
                <wp:effectExtent l="0" t="0" r="5080" b="17780"/>
                <wp:wrapNone/>
                <wp:docPr id="8" name="组合 8"/>
                <wp:cNvGraphicFramePr/>
                <a:graphic xmlns:a="http://schemas.openxmlformats.org/drawingml/2006/main">
                  <a:graphicData uri="http://schemas.microsoft.com/office/word/2010/wordprocessingGroup">
                    <wpg:wgp>
                      <wpg:cNvGrpSpPr/>
                      <wpg:grpSpPr>
                        <a:xfrm>
                          <a:off x="0" y="0"/>
                          <a:ext cx="5881370" cy="2534920"/>
                          <a:chOff x="3636" y="3195"/>
                          <a:chExt cx="9262" cy="3992"/>
                        </a:xfrm>
                      </wpg:grpSpPr>
                      <wps:wsp>
                        <wps:cNvPr id="1" name="直接连接符 1"/>
                        <wps:cNvCnPr/>
                        <wps:spPr>
                          <a:xfrm>
                            <a:off x="3639" y="7187"/>
                            <a:ext cx="9071" cy="0"/>
                          </a:xfrm>
                          <a:prstGeom prst="line">
                            <a:avLst/>
                          </a:prstGeom>
                          <a:noFill/>
                          <a:ln w="19050" cap="flat" cmpd="sng" algn="ctr">
                            <a:solidFill>
                              <a:srgbClr val="FF0000"/>
                            </a:solidFill>
                            <a:prstDash val="solid"/>
                          </a:ln>
                          <a:effectLst/>
                        </wps:spPr>
                        <wps:bodyPr/>
                      </wps:wsp>
                      <wpg:grpSp>
                        <wpg:cNvPr id="5" name="组合 5"/>
                        <wpg:cNvGrpSpPr/>
                        <wpg:grpSpPr>
                          <a:xfrm rot="0">
                            <a:off x="3636" y="3195"/>
                            <a:ext cx="9263" cy="2343"/>
                            <a:chOff x="2100" y="2154"/>
                            <a:chExt cx="9263" cy="2343"/>
                          </a:xfrm>
                        </wpg:grpSpPr>
                        <wpg:grpSp>
                          <wpg:cNvPr id="3" name="组合 3"/>
                          <wpg:cNvGrpSpPr/>
                          <wpg:grpSpPr>
                            <a:xfrm>
                              <a:off x="2100" y="2154"/>
                              <a:ext cx="7370" cy="2343"/>
                              <a:chOff x="2100" y="2154"/>
                              <a:chExt cx="7370" cy="2343"/>
                            </a:xfrm>
                          </wpg:grpSpPr>
                          <wps:wsp>
                            <wps:cNvPr id="6" name="文本框 6"/>
                            <wps:cNvSpPr txBox="1"/>
                            <wps:spPr>
                              <a:xfrm>
                                <a:off x="2100" y="3290"/>
                                <a:ext cx="7370" cy="1207"/>
                              </a:xfrm>
                              <a:prstGeom prst="rect">
                                <a:avLst/>
                              </a:prstGeom>
                              <a:solidFill>
                                <a:srgbClr val="FFFFFF"/>
                              </a:solidFill>
                              <a:ln w="6350">
                                <a:noFill/>
                              </a:ln>
                              <a:effectLst/>
                            </wps:spPr>
                            <wps:txbx>
                              <w:txbxContent>
                                <w:p>
                                  <w:pPr>
                                    <w:keepNext w:val="0"/>
                                    <w:keepLines w:val="0"/>
                                    <w:pageBreakBefore w:val="0"/>
                                    <w:widowControl w:val="0"/>
                                    <w:kinsoku/>
                                    <w:wordWrap/>
                                    <w:overflowPunct/>
                                    <w:topLinePunct w:val="0"/>
                                    <w:autoSpaceDE/>
                                    <w:autoSpaceDN/>
                                    <w:bidi w:val="0"/>
                                    <w:adjustRightInd/>
                                    <w:snapToGrid/>
                                    <w:spacing w:line="1200" w:lineRule="exact"/>
                                    <w:ind w:firstLine="0" w:firstLineChars="0"/>
                                    <w:jc w:val="distribute"/>
                                    <w:textAlignment w:val="auto"/>
                                    <w:outlineLvl w:val="9"/>
                                    <w:rPr>
                                      <w:rFonts w:hint="eastAsia" w:ascii="方正小标宋_GBK" w:hAnsi="方正小标宋_GBK" w:eastAsia="方正小标宋_GBK" w:cs="方正小标宋_GBK"/>
                                      <w:color w:val="FF0000"/>
                                      <w:spacing w:val="0"/>
                                      <w:w w:val="60"/>
                                      <w:sz w:val="90"/>
                                      <w:szCs w:val="90"/>
                                      <w:lang w:val="en-US" w:eastAsia="zh-CN"/>
                                    </w:rPr>
                                  </w:pPr>
                                  <w:r>
                                    <w:rPr>
                                      <w:rFonts w:hint="eastAsia" w:ascii="方正小标宋_GBK" w:hAnsi="方正小标宋_GBK" w:eastAsia="方正小标宋_GBK" w:cs="方正小标宋_GBK"/>
                                      <w:color w:val="FF0000"/>
                                      <w:spacing w:val="0"/>
                                      <w:w w:val="60"/>
                                      <w:sz w:val="90"/>
                                      <w:szCs w:val="90"/>
                                      <w:lang w:eastAsia="zh-CN"/>
                                    </w:rPr>
                                    <w:t>整县推进工作领导小组</w:t>
                                  </w:r>
                                  <w:r>
                                    <w:rPr>
                                      <w:rFonts w:hint="eastAsia" w:ascii="方正小标宋_GBK" w:hAnsi="方正小标宋_GBK" w:eastAsia="方正小标宋_GBK" w:cs="方正小标宋_GBK"/>
                                      <w:color w:val="FF0000"/>
                                      <w:spacing w:val="0"/>
                                      <w:w w:val="60"/>
                                      <w:sz w:val="90"/>
                                      <w:szCs w:val="90"/>
                                      <w:lang w:val="en-US" w:eastAsia="zh-CN"/>
                                    </w:rPr>
                                    <w:t>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2"/>
                            <wps:cNvSpPr txBox="1"/>
                            <wps:spPr>
                              <a:xfrm>
                                <a:off x="2100" y="2154"/>
                                <a:ext cx="7370" cy="1239"/>
                              </a:xfrm>
                              <a:prstGeom prst="rect">
                                <a:avLst/>
                              </a:prstGeom>
                              <a:solidFill>
                                <a:srgbClr val="FFFFFF"/>
                              </a:solidFill>
                              <a:ln w="6350">
                                <a:noFill/>
                              </a:ln>
                              <a:effectLst/>
                            </wps:spPr>
                            <wps:txbx>
                              <w:txbxContent>
                                <w:p>
                                  <w:pPr>
                                    <w:keepNext w:val="0"/>
                                    <w:keepLines w:val="0"/>
                                    <w:pageBreakBefore w:val="0"/>
                                    <w:widowControl w:val="0"/>
                                    <w:kinsoku/>
                                    <w:wordWrap/>
                                    <w:overflowPunct/>
                                    <w:topLinePunct w:val="0"/>
                                    <w:autoSpaceDE/>
                                    <w:autoSpaceDN/>
                                    <w:bidi w:val="0"/>
                                    <w:adjustRightInd/>
                                    <w:snapToGrid/>
                                    <w:spacing w:line="1200" w:lineRule="exact"/>
                                    <w:ind w:firstLine="0" w:firstLineChars="0"/>
                                    <w:jc w:val="distribute"/>
                                    <w:textAlignment w:val="auto"/>
                                    <w:outlineLvl w:val="9"/>
                                    <w:rPr>
                                      <w:rFonts w:hint="eastAsia" w:ascii="方正小标宋_GBK" w:hAnsi="方正小标宋_GBK" w:eastAsia="方正小标宋_GBK" w:cs="方正小标宋_GBK"/>
                                      <w:color w:val="FF0000"/>
                                      <w:spacing w:val="0"/>
                                      <w:w w:val="60"/>
                                      <w:sz w:val="90"/>
                                      <w:szCs w:val="90"/>
                                      <w:lang w:eastAsia="zh-CN"/>
                                    </w:rPr>
                                  </w:pPr>
                                  <w:r>
                                    <w:rPr>
                                      <w:rFonts w:hint="eastAsia" w:ascii="方正小标宋_GBK" w:hAnsi="方正小标宋_GBK" w:eastAsia="方正小标宋_GBK" w:cs="方正小标宋_GBK"/>
                                      <w:color w:val="FF0000"/>
                                      <w:spacing w:val="0"/>
                                      <w:w w:val="60"/>
                                      <w:sz w:val="90"/>
                                      <w:szCs w:val="90"/>
                                      <w:lang w:eastAsia="zh-CN"/>
                                    </w:rPr>
                                    <w:t>鄂州市畜禽粪污资源化利用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4" name="文本框 4"/>
                          <wps:cNvSpPr txBox="1"/>
                          <wps:spPr>
                            <a:xfrm>
                              <a:off x="9311" y="2335"/>
                              <a:ext cx="2052" cy="204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0" w:lineRule="exact"/>
                                  <w:ind w:firstLine="0" w:firstLineChars="0"/>
                                  <w:textAlignment w:val="auto"/>
                                  <w:outlineLvl w:val="9"/>
                                  <w:rPr>
                                    <w:w w:val="50"/>
                                    <w:sz w:val="170"/>
                                    <w:szCs w:val="170"/>
                                  </w:rPr>
                                </w:pPr>
                                <w:r>
                                  <w:rPr>
                                    <w:rFonts w:hint="eastAsia" w:ascii="方正小标宋_GBK" w:hAnsi="方正小标宋_GBK" w:eastAsia="方正小标宋_GBK" w:cs="方正小标宋_GBK"/>
                                    <w:color w:val="FF0000"/>
                                    <w:spacing w:val="0"/>
                                    <w:w w:val="50"/>
                                    <w:sz w:val="170"/>
                                    <w:szCs w:val="170"/>
                                    <w:lang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6.35pt;margin-top:43.55pt;height:199.6pt;width:463.1pt;z-index:251658240;mso-width-relative:page;mso-height-relative:page;" coordorigin="3636,3195" coordsize="9262,3992" o:gfxdata="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&#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">
                <o:lock v:ext="edit" aspectratio="f"/>
                <v:line id="_x0000_s1026" o:spid="_x0000_s1026" o:spt="20" style="position:absolute;left:3639;top:7187;height:0;width:9071;" filled="f" stroked="t" coordsize="21600,21600" o:gfxdata="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TxBKugAAANoA&#10;AAAPAAAAAAAAAAEAIAAAACIAAABkcnMvZG93bnJldi54bWxQSwECFAAUAAAACACHTuJAMy8FnjsA&#10;AAA5AAAAEAAAAAAAAAABACAAAAAJAQAAZHJzL3NoYXBleG1sLnhtbFBLBQYAAAAABgAGAFsBAACz&#10;AwAAAAA=&#10;">
                  <v:fill on="f" focussize="0,0"/>
                  <v:stroke weight="1.5pt" color="#FF0000" joinstyle="round"/>
                  <v:imagedata o:title=""/>
                  <o:lock v:ext="edit" aspectratio="f"/>
                </v:line>
                <v:group id="_x0000_s1026" o:spid="_x0000_s1026" o:spt="203" style="position:absolute;left:3636;top:3195;height:2343;width:9263;" coordorigin="2100,2154" coordsize="9263,2343"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group id="_x0000_s1026" o:spid="_x0000_s1026" o:spt="203" style="position:absolute;left:2100;top:2154;height:2343;width:7370;" coordorigin="2100,2154" coordsize="7370,2343"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2100;top:3290;height:1207;width:7370;" fillcolor="#FFFFFF" filled="t" stroked="f" coordsize="21600,21600" o:gfxdata="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5t1pi7UAAADa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0" w:lineRule="exact"/>
                              <w:ind w:firstLine="0" w:firstLineChars="0"/>
                              <w:jc w:val="distribute"/>
                              <w:textAlignment w:val="auto"/>
                              <w:outlineLvl w:val="9"/>
                              <w:rPr>
                                <w:rFonts w:hint="eastAsia" w:ascii="方正小标宋_GBK" w:hAnsi="方正小标宋_GBK" w:eastAsia="方正小标宋_GBK" w:cs="方正小标宋_GBK"/>
                                <w:color w:val="FF0000"/>
                                <w:spacing w:val="0"/>
                                <w:w w:val="60"/>
                                <w:sz w:val="90"/>
                                <w:szCs w:val="90"/>
                                <w:lang w:val="en-US" w:eastAsia="zh-CN"/>
                              </w:rPr>
                            </w:pPr>
                            <w:r>
                              <w:rPr>
                                <w:rFonts w:hint="eastAsia" w:ascii="方正小标宋_GBK" w:hAnsi="方正小标宋_GBK" w:eastAsia="方正小标宋_GBK" w:cs="方正小标宋_GBK"/>
                                <w:color w:val="FF0000"/>
                                <w:spacing w:val="0"/>
                                <w:w w:val="60"/>
                                <w:sz w:val="90"/>
                                <w:szCs w:val="90"/>
                                <w:lang w:eastAsia="zh-CN"/>
                              </w:rPr>
                              <w:t>整县推进工作领导小组</w:t>
                            </w:r>
                            <w:r>
                              <w:rPr>
                                <w:rFonts w:hint="eastAsia" w:ascii="方正小标宋_GBK" w:hAnsi="方正小标宋_GBK" w:eastAsia="方正小标宋_GBK" w:cs="方正小标宋_GBK"/>
                                <w:color w:val="FF0000"/>
                                <w:spacing w:val="0"/>
                                <w:w w:val="60"/>
                                <w:sz w:val="90"/>
                                <w:szCs w:val="90"/>
                                <w:lang w:val="en-US" w:eastAsia="zh-CN"/>
                              </w:rPr>
                              <w:t>办公室</w:t>
                            </w:r>
                          </w:p>
                        </w:txbxContent>
                      </v:textbox>
                    </v:shape>
                    <v:shape id="_x0000_s1026" o:spid="_x0000_s1026" o:spt="202" type="#_x0000_t202" style="position:absolute;left:2100;top:2154;height:1239;width:7370;" fillcolor="#FFFFFF" filled="t" stroked="f" coordsize="21600,21600" o:gfxdata="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eZviLUAAADa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0" w:lineRule="exact"/>
                              <w:ind w:firstLine="0" w:firstLineChars="0"/>
                              <w:jc w:val="distribute"/>
                              <w:textAlignment w:val="auto"/>
                              <w:outlineLvl w:val="9"/>
                              <w:rPr>
                                <w:rFonts w:hint="eastAsia" w:ascii="方正小标宋_GBK" w:hAnsi="方正小标宋_GBK" w:eastAsia="方正小标宋_GBK" w:cs="方正小标宋_GBK"/>
                                <w:color w:val="FF0000"/>
                                <w:spacing w:val="0"/>
                                <w:w w:val="60"/>
                                <w:sz w:val="90"/>
                                <w:szCs w:val="90"/>
                                <w:lang w:eastAsia="zh-CN"/>
                              </w:rPr>
                            </w:pPr>
                            <w:r>
                              <w:rPr>
                                <w:rFonts w:hint="eastAsia" w:ascii="方正小标宋_GBK" w:hAnsi="方正小标宋_GBK" w:eastAsia="方正小标宋_GBK" w:cs="方正小标宋_GBK"/>
                                <w:color w:val="FF0000"/>
                                <w:spacing w:val="0"/>
                                <w:w w:val="60"/>
                                <w:sz w:val="90"/>
                                <w:szCs w:val="90"/>
                                <w:lang w:eastAsia="zh-CN"/>
                              </w:rPr>
                              <w:t>鄂州市畜禽粪污资源化利用</w:t>
                            </w:r>
                          </w:p>
                        </w:txbxContent>
                      </v:textbox>
                    </v:shape>
                  </v:group>
                  <v:shape id="_x0000_s1026" o:spid="_x0000_s1026" o:spt="202" type="#_x0000_t202" style="position:absolute;left:9311;top:2335;height:2047;width:2052;" fillcolor="#FFFFFF [3201]" filled="t" stroked="f" coordsize="21600,21600" o:gfxdata="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UNSZ7UAAADa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0" w:lineRule="exact"/>
                            <w:ind w:firstLine="0" w:firstLineChars="0"/>
                            <w:textAlignment w:val="auto"/>
                            <w:outlineLvl w:val="9"/>
                            <w:rPr>
                              <w:w w:val="50"/>
                              <w:sz w:val="170"/>
                              <w:szCs w:val="170"/>
                            </w:rPr>
                          </w:pPr>
                          <w:r>
                            <w:rPr>
                              <w:rFonts w:hint="eastAsia" w:ascii="方正小标宋_GBK" w:hAnsi="方正小标宋_GBK" w:eastAsia="方正小标宋_GBK" w:cs="方正小标宋_GBK"/>
                              <w:color w:val="FF0000"/>
                              <w:spacing w:val="0"/>
                              <w:w w:val="50"/>
                              <w:sz w:val="170"/>
                              <w:szCs w:val="170"/>
                              <w:lang w:eastAsia="zh-CN"/>
                            </w:rPr>
                            <w:t>文件</w:t>
                          </w:r>
                        </w:p>
                      </w:txbxContent>
                    </v:textbox>
                  </v:shape>
                </v:group>
              </v:group>
            </w:pict>
          </mc:Fallback>
        </mc:AlternateContent>
      </w:r>
      <w:r>
        <w:rPr>
          <w:rFonts w:hint="eastAsia"/>
          <w:sz w:val="32"/>
          <w:lang w:eastAsia="zh-CN"/>
        </w:rPr>
        <w:t>鄂州畜资办发〔</w:t>
      </w:r>
      <w:r>
        <w:rPr>
          <w:rFonts w:hint="eastAsia"/>
          <w:sz w:val="32"/>
          <w:lang w:val="en-US" w:eastAsia="zh-CN"/>
        </w:rPr>
        <w:t>2020</w:t>
      </w:r>
      <w:r>
        <w:rPr>
          <w:rFonts w:hint="eastAsia"/>
          <w:sz w:val="32"/>
          <w:lang w:eastAsia="zh-CN"/>
        </w:rPr>
        <w:t>〕</w:t>
      </w:r>
      <w:r>
        <w:rPr>
          <w:rFonts w:hint="eastAsia"/>
          <w:sz w:val="32"/>
          <w:lang w:val="en-US" w:eastAsia="zh-CN"/>
        </w:rPr>
        <w:t>1号</w:t>
      </w:r>
    </w:p>
    <w:p>
      <w:pPr>
        <w:pStyle w:val="2"/>
        <w:keepNext/>
        <w:keepLines/>
        <w:pageBreakBefore w:val="0"/>
        <w:widowControl w:val="0"/>
        <w:kinsoku/>
        <w:wordWrap/>
        <w:overflowPunct/>
        <w:topLinePunct w:val="0"/>
        <w:autoSpaceDE/>
        <w:autoSpaceDN/>
        <w:bidi w:val="0"/>
        <w:adjustRightInd/>
        <w:snapToGrid/>
        <w:spacing w:after="662" w:afterLines="150"/>
        <w:textAlignment w:val="auto"/>
        <w:outlineLvl w:val="0"/>
        <w:rPr>
          <w:rFonts w:hint="default"/>
          <w:lang w:val="en-US" w:eastAsia="zh-CN"/>
        </w:rPr>
      </w:pPr>
      <w:r>
        <w:rPr>
          <w:rFonts w:hint="default"/>
          <w:lang w:val="en-US" w:eastAsia="zh-CN"/>
        </w:rPr>
        <w:t>关于进一步做好畜禽粪污资源化利用整县推进项目实施工作的通知</w:t>
      </w:r>
    </w:p>
    <w:p>
      <w:pPr>
        <w:ind w:left="0" w:leftChars="0" w:firstLine="0" w:firstLineChars="0"/>
        <w:rPr>
          <w:rFonts w:hint="default"/>
          <w:lang w:val="en-US" w:eastAsia="zh-CN"/>
        </w:rPr>
      </w:pPr>
      <w:r>
        <w:rPr>
          <w:rFonts w:hint="default"/>
          <w:lang w:val="en-US" w:eastAsia="zh-CN"/>
        </w:rPr>
        <w:t>各区人民政府，葛店开发区、市临空经济</w:t>
      </w:r>
      <w:bookmarkStart w:id="0" w:name="_GoBack"/>
      <w:bookmarkEnd w:id="0"/>
      <w:r>
        <w:rPr>
          <w:rFonts w:hint="default"/>
          <w:lang w:val="en-US" w:eastAsia="zh-CN"/>
        </w:rPr>
        <w:t>区管委会，市直相关部门：</w:t>
      </w:r>
    </w:p>
    <w:p>
      <w:pPr>
        <w:rPr>
          <w:rFonts w:hint="default"/>
          <w:lang w:val="en-US" w:eastAsia="zh-CN"/>
        </w:rPr>
      </w:pPr>
      <w:r>
        <w:rPr>
          <w:rFonts w:hint="default"/>
          <w:lang w:val="en-US" w:eastAsia="zh-CN"/>
        </w:rPr>
        <w:t>为克服非洲猪瘟疫情、新冠病毒肺炎疫情以及汛情灾害等不利因素的叠加影响，进一步加快畜禽粪污资源化利用整县推进项目实施进度，确保如期完成项目建设目标，现就有关事项通知如下：</w:t>
      </w:r>
    </w:p>
    <w:p>
      <w:pPr>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default"/>
          <w:lang w:val="en-US" w:eastAsia="zh-CN"/>
        </w:rPr>
      </w:pPr>
      <w:r>
        <w:rPr>
          <w:rStyle w:val="12"/>
          <w:rFonts w:hint="default"/>
          <w:lang w:val="en-US" w:eastAsia="zh-CN"/>
        </w:rPr>
        <w:t>一、切实提高政治站位。</w:t>
      </w:r>
      <w:r>
        <w:rPr>
          <w:rFonts w:hint="default"/>
          <w:lang w:val="en-US" w:eastAsia="zh-CN"/>
        </w:rPr>
        <w:t>推进畜禽粪污资源化利用是贯彻习近平总书记在中央财经领导小组第14次会议上的讲话精神，落实《国务院办公厅关于加快推进畜禽养殖废弃物资源化利用的意见》（国办发〔2017〕48号）有关精神的重大举措，是治理畜禽养殖污染的根本途径，关乎全面建成小康社会，关乎改善农村人居环境和生态文明建设，关乎广大人民群众切身利益，是重大的民生工程和民心工程。根据项目建设要求，2020年底前项目县必须完成整县推进项目建设任务。目前距离交账的时间仅剩三个月，而我市部分地区对项目建设的重要性仍认识不足，建设进度相对滞后。为此，各地要切实提高政治站位，提高对畜禽粪污资源化利用项目实施重要意义的认识，增强责任感和紧迫感，聚焦聚力，强化领导，全力推进项目尽快落地见效。</w:t>
      </w:r>
    </w:p>
    <w:p>
      <w:pPr>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default"/>
          <w:lang w:val="en-US" w:eastAsia="zh-CN"/>
        </w:rPr>
      </w:pPr>
      <w:r>
        <w:rPr>
          <w:rStyle w:val="12"/>
          <w:rFonts w:hint="default"/>
          <w:lang w:val="en-US" w:eastAsia="zh-CN"/>
        </w:rPr>
        <w:t>二、压实属地管理责任。</w:t>
      </w:r>
      <w:r>
        <w:rPr>
          <w:rFonts w:hint="default"/>
          <w:lang w:val="en-US" w:eastAsia="zh-CN"/>
        </w:rPr>
        <w:t>《国务院办公厅关于加快推进畜禽养殖废弃物资源化利用的意见》（国办发〔2017〕48号）明确指出：地方各级人民政府对本行政区域内的畜禽养殖废弃物资源化利用工作负总责。畜禽养殖废弃物资源化利用工作纳入国务院、省政府对各地政府的考核范围。畜禽粪污资源化利用项目是构建畜禽粪污资源化利用长效机制的总抓手，农业农村部已将整县推进项目实施情况作为畜禽粪污资源化利用延伸绩效考核的重要内容，对于项目组织实施不力的项目省和项目县，将调减或暂停农业农村相关资金安排。各区政府，葛店开发区、市临空经济区管委会是整县推进项目组织实施主体，要履行好属地管理责任，切实加强组织领导、统筹协调和督促检查，建立农业农村、生态环境、财政等部门协同工作机制，进一步细化项目实施工作方案，建立项目台账，明确项目建设时间表和路线图，明确督导责任人员，一个项目一个项目地抓好落实，确保如期完成项目建设任务和项目建设质量。市畜禽粪污资源化利用整县推进工作领导小组办公室对项目实施进展进行月报调度，并向市政府通报工作进展情况。</w:t>
      </w:r>
    </w:p>
    <w:p>
      <w:pPr>
        <w:rPr>
          <w:rFonts w:hint="default"/>
          <w:lang w:val="en-US" w:eastAsia="zh-CN"/>
        </w:rPr>
      </w:pPr>
      <w:r>
        <w:rPr>
          <w:rStyle w:val="12"/>
          <w:rFonts w:hint="default"/>
          <w:lang w:val="en-US" w:eastAsia="zh-CN"/>
        </w:rPr>
        <w:t>三、严格申报及验收程序。</w:t>
      </w:r>
      <w:r>
        <w:rPr>
          <w:rFonts w:hint="default"/>
          <w:lang w:val="en-US" w:eastAsia="zh-CN"/>
        </w:rPr>
        <w:t>畜禽粪污资源化利用整县推进项目关系广大畜禽养殖业主的切身利益，各区相关部门必须严格按照相关程序组织申报和验收，确保项目公开透明。一是坚持项目逐级申报。畜禽粪污资源化利用项目由乡镇政府组织申报，区级农业农村部门组织审核、上报，市畜禽粪污资源化利用整县推进工作领导小组办公室组织复核工作，确定项目建设主体。二是严格项目验收。项目实施完工，由项目建设主体向所在乡镇提出验收申请，乡镇组织初步验收、出具验收报告并报所属区级农业农村部门，区级农业农村部门审核后，向市畜禽粪污资源化利用整县推进工作领导小组办公室提出验收申请，市畜禽粪污资源化利用整县推进工作领导小组办公室组织市财政、生态环境、农业农村部门，联合区级财政、生态环境、农业农村等部门实施验收工作，出具验收报告。奖补对象、奖补资金在市农业农村局网站上公示，接受社会监督。</w:t>
      </w:r>
    </w:p>
    <w:p>
      <w:pPr>
        <w:rPr>
          <w:rFonts w:hint="default"/>
          <w:lang w:val="en-US" w:eastAsia="zh-CN"/>
        </w:rPr>
      </w:pPr>
      <w:r>
        <w:rPr>
          <w:rStyle w:val="12"/>
          <w:rFonts w:hint="default"/>
          <w:lang w:val="en-US" w:eastAsia="zh-CN"/>
        </w:rPr>
        <w:t>四、确保中央资金安全。</w:t>
      </w:r>
      <w:r>
        <w:rPr>
          <w:rFonts w:hint="default"/>
          <w:lang w:val="en-US" w:eastAsia="zh-CN"/>
        </w:rPr>
        <w:t>一要确保专款专用。中央专项资金用于支持畜禽规模养殖场建设储粪场、污水贮存池、厌氧发酵池、氧化塘、生物发酵床等粪污处理利用设施；支持畜禽规模养殖场对节水设备、污水收集系统、清粪设施等粪污处理配套设施的改造升级；支持规模养殖场、种植基地及第三方畜禽粪污处理及资源化利用专业机构建设有机肥生产加工厂、粪肥田间贮存池、铺设沼液（肥水）输送管网、购置专用运输车辆等粪污资源化利用设施设备。各地要强化资金管理，健全资金管理制度，将项目实施责任落实到人，实行专款专账管理，加强内部管理各环节的监督制约，保障项目资金安全、高效运行。二要避免重复奖补。对2018年以前建设的设施、购置的设备或2018－2020年已获国家、省、市其他项目及专项资金扶持的新建或改扩建设施、购置的设备不再给予补助。三要强化监督管理。项目资金安排计划和实际拨付情况等按要求进行公开公示，接受社会监督，提高项目的公开透明度。加强项目资金风险管控，严肃查处虚报冒领、套取骗取项目资金等违法违规行为。</w:t>
      </w:r>
    </w:p>
    <w:p>
      <w:pPr>
        <w:rPr>
          <w:rFonts w:hint="default"/>
          <w:lang w:val="en-US" w:eastAsia="zh-CN"/>
        </w:rPr>
      </w:pPr>
    </w:p>
    <w:p>
      <w:pPr>
        <w:rPr>
          <w:rFonts w:hint="default"/>
          <w:lang w:val="en-US" w:eastAsia="zh-CN"/>
        </w:rPr>
      </w:pPr>
    </w:p>
    <w:p>
      <w:pPr>
        <w:wordWrap w:val="0"/>
        <w:jc w:val="right"/>
        <w:rPr>
          <w:rFonts w:hint="default"/>
          <w:lang w:val="en-US" w:eastAsia="zh-CN"/>
        </w:rPr>
      </w:pPr>
      <w:r>
        <w:rPr>
          <w:rFonts w:hint="eastAsia"/>
          <w:lang w:val="en-US" w:eastAsia="zh-CN"/>
        </w:rPr>
        <w:t>鄂州</w:t>
      </w:r>
      <w:r>
        <w:rPr>
          <w:rFonts w:hint="default"/>
          <w:lang w:val="en-US" w:eastAsia="zh-CN"/>
        </w:rPr>
        <w:t>市畜禽粪污资源化利用整县推进</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ind w:right="1280" w:rightChars="400"/>
        <w:jc w:val="right"/>
        <w:textAlignment w:val="auto"/>
        <w:outlineLvl w:val="9"/>
        <w:rPr>
          <w:rFonts w:hint="default"/>
          <w:lang w:val="en-US" w:eastAsia="zh-CN"/>
        </w:rPr>
      </w:pPr>
      <w:r>
        <w:rPr>
          <w:rFonts w:hint="default"/>
          <w:lang w:val="en-US" w:eastAsia="zh-CN"/>
        </w:rPr>
        <w:t>工作领导小组办公室</w:t>
      </w:r>
    </w:p>
    <w:p>
      <w:pPr>
        <w:keepNext w:val="0"/>
        <w:keepLines w:val="0"/>
        <w:pageBreakBefore w:val="0"/>
        <w:widowControl w:val="0"/>
        <w:kinsoku/>
        <w:wordWrap/>
        <w:overflowPunct/>
        <w:topLinePunct w:val="0"/>
        <w:autoSpaceDE/>
        <w:autoSpaceDN/>
        <w:bidi w:val="0"/>
        <w:adjustRightInd/>
        <w:snapToGrid/>
        <w:ind w:right="1280" w:rightChars="400"/>
        <w:jc w:val="right"/>
        <w:textAlignment w:val="auto"/>
        <w:outlineLvl w:val="9"/>
        <w:rPr>
          <w:rFonts w:hint="default"/>
          <w:lang w:val="en-US" w:eastAsia="zh-CN"/>
        </w:rPr>
      </w:pPr>
      <w:r>
        <w:rPr>
          <w:rFonts w:hint="default"/>
          <w:lang w:val="en-US" w:eastAsia="zh-CN"/>
        </w:rPr>
        <w:t>2020年9月28日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default"/>
          <w:u w:val="single"/>
          <w:lang w:val="en-US" w:eastAsia="zh-CN"/>
        </w:rPr>
      </w:pPr>
      <w:r>
        <w:rPr>
          <w:rFonts w:hint="eastAsia"/>
          <w:u w:val="single"/>
          <w:lang w:val="en-US" w:eastAsia="zh-CN"/>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spacing w:val="-6"/>
          <w:w w:val="90"/>
          <w:sz w:val="28"/>
          <w:szCs w:val="28"/>
          <w:lang w:val="en-US" w:eastAsia="zh-CN"/>
        </w:rPr>
      </w:pPr>
      <w:r>
        <w:rPr>
          <w:rFonts w:hint="eastAsia"/>
          <w:spacing w:val="-6"/>
          <w:w w:val="90"/>
          <w:sz w:val="28"/>
          <w:szCs w:val="28"/>
          <w:lang w:val="en-US" w:eastAsia="zh-CN"/>
        </w:rPr>
        <w:t>　鄂州</w:t>
      </w:r>
      <w:r>
        <w:rPr>
          <w:rFonts w:hint="default"/>
          <w:spacing w:val="-6"/>
          <w:w w:val="90"/>
          <w:sz w:val="28"/>
          <w:szCs w:val="28"/>
          <w:lang w:val="en-US" w:eastAsia="zh-CN"/>
        </w:rPr>
        <w:t>市畜禽粪污资源化利用整县推进工作领导小组办公室</w:t>
      </w:r>
      <w:r>
        <w:rPr>
          <w:rFonts w:hint="eastAsia"/>
          <w:spacing w:val="-6"/>
          <w:w w:val="90"/>
          <w:sz w:val="28"/>
          <w:szCs w:val="28"/>
          <w:lang w:val="en-US" w:eastAsia="zh-CN"/>
        </w:rPr>
        <w:t>　</w:t>
      </w:r>
      <w:r>
        <w:rPr>
          <w:rFonts w:hint="default"/>
          <w:spacing w:val="-6"/>
          <w:w w:val="90"/>
          <w:sz w:val="28"/>
          <w:szCs w:val="28"/>
          <w:lang w:val="en-US" w:eastAsia="zh-CN"/>
        </w:rPr>
        <w:t>2020年9月28日</w:t>
      </w:r>
      <w:r>
        <w:rPr>
          <w:rFonts w:hint="eastAsia"/>
          <w:spacing w:val="-6"/>
          <w:w w:val="90"/>
          <w:sz w:val="28"/>
          <w:szCs w:val="28"/>
          <w:lang w:val="en-US" w:eastAsia="zh-CN"/>
        </w:rPr>
        <w:t>印发</w:t>
      </w:r>
    </w:p>
    <w:p>
      <w:pPr>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jc w:val="left"/>
        <w:textAlignment w:val="auto"/>
        <w:outlineLvl w:val="9"/>
        <w:rPr>
          <w:rFonts w:hint="default"/>
          <w:spacing w:val="-6"/>
          <w:w w:val="90"/>
          <w:sz w:val="28"/>
          <w:szCs w:val="28"/>
          <w:lang w:val="en-US" w:eastAsia="zh-CN"/>
        </w:rPr>
      </w:pPr>
      <w:r>
        <w:rPr>
          <w:rFonts w:hint="eastAsia"/>
          <w:u w:val="single"/>
          <w:lang w:val="en-US" w:eastAsia="zh-CN"/>
        </w:rPr>
        <w:t>　　　　　　　　　　　　　　　　　　　　　　　　　　　　</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1417" w:gutter="0"/>
      <w:pgBorders>
        <w:top w:val="none" w:sz="0" w:space="0"/>
        <w:left w:val="none" w:sz="0" w:space="0"/>
        <w:bottom w:val="none" w:sz="0" w:space="0"/>
        <w:right w:val="none" w:sz="0" w:space="0"/>
      </w:pgBorders>
      <w:pgNumType w:fmt="decimal"/>
      <w:cols w:space="720" w:num="1"/>
      <w:rtlGutter w:val="0"/>
      <w:docGrid w:type="lines" w:linePitch="440" w:charSpace="0"/>
    </w:sectPr>
  </w:body>
</w:document>
</file>

<file path=word/customizations.xml><?xml version="1.0" encoding="utf-8"?>
<wne:tcg xmlns:r="http://schemas.openxmlformats.org/officeDocument/2006/relationships" xmlns:wne="http://schemas.microsoft.com/office/word/2006/wordml">
  <wne:keymaps>
    <wne:keymap wne:kcmPrimary="0331">
      <wne:acd wne:acdName="acd0"/>
    </wne:keymap>
  </wne:keymaps>
  <wne:acds>
    <wne:acd wne:argValue="AQAAAAE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D74BF"/>
    <w:rsid w:val="00920EF5"/>
    <w:rsid w:val="01532F8C"/>
    <w:rsid w:val="076C576A"/>
    <w:rsid w:val="07781941"/>
    <w:rsid w:val="08461AE8"/>
    <w:rsid w:val="0BE55CE3"/>
    <w:rsid w:val="10FE4566"/>
    <w:rsid w:val="13067F79"/>
    <w:rsid w:val="13F935D8"/>
    <w:rsid w:val="14ED2025"/>
    <w:rsid w:val="17CD74BF"/>
    <w:rsid w:val="1D551A56"/>
    <w:rsid w:val="20E3498E"/>
    <w:rsid w:val="21EE689E"/>
    <w:rsid w:val="242819EA"/>
    <w:rsid w:val="268C2276"/>
    <w:rsid w:val="26CA61DF"/>
    <w:rsid w:val="2B1F6DCC"/>
    <w:rsid w:val="31FC4D49"/>
    <w:rsid w:val="34441B49"/>
    <w:rsid w:val="344D20ED"/>
    <w:rsid w:val="347370D6"/>
    <w:rsid w:val="35BD7A8F"/>
    <w:rsid w:val="35FB1788"/>
    <w:rsid w:val="3808313A"/>
    <w:rsid w:val="39BC654C"/>
    <w:rsid w:val="3A8172DD"/>
    <w:rsid w:val="3C34423B"/>
    <w:rsid w:val="3C6E59D0"/>
    <w:rsid w:val="3D1F2AA9"/>
    <w:rsid w:val="3D763A45"/>
    <w:rsid w:val="400441DD"/>
    <w:rsid w:val="45955EC2"/>
    <w:rsid w:val="484145CD"/>
    <w:rsid w:val="48934632"/>
    <w:rsid w:val="4AC069E9"/>
    <w:rsid w:val="4F2A5CB6"/>
    <w:rsid w:val="508B11F1"/>
    <w:rsid w:val="54B525EC"/>
    <w:rsid w:val="551B32FF"/>
    <w:rsid w:val="55AB41B4"/>
    <w:rsid w:val="56564810"/>
    <w:rsid w:val="585532A9"/>
    <w:rsid w:val="59725FF8"/>
    <w:rsid w:val="5B124A36"/>
    <w:rsid w:val="6040290A"/>
    <w:rsid w:val="61A62889"/>
    <w:rsid w:val="6A967182"/>
    <w:rsid w:val="6C245091"/>
    <w:rsid w:val="6C71069F"/>
    <w:rsid w:val="6DA607C1"/>
    <w:rsid w:val="6DC564A2"/>
    <w:rsid w:val="6DF17374"/>
    <w:rsid w:val="70A87E3D"/>
    <w:rsid w:val="714723E5"/>
    <w:rsid w:val="72EC701E"/>
    <w:rsid w:val="73F371F4"/>
    <w:rsid w:val="74FD2E2C"/>
    <w:rsid w:val="78974FA4"/>
    <w:rsid w:val="79800041"/>
    <w:rsid w:val="79A4367B"/>
    <w:rsid w:val="79E04944"/>
    <w:rsid w:val="7A2A4A0B"/>
    <w:rsid w:val="7D081BCD"/>
    <w:rsid w:val="7D1821C7"/>
    <w:rsid w:val="7DF64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8" w:lineRule="exact"/>
      <w:ind w:firstLine="420" w:firstLineChars="200"/>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qFormat/>
    <w:uiPriority w:val="0"/>
    <w:pPr>
      <w:keepNext/>
      <w:keepLines/>
      <w:spacing w:before="150" w:beforeLines="150" w:beforeAutospacing="0" w:after="150" w:afterLines="150" w:afterAutospacing="0" w:line="600" w:lineRule="exact"/>
      <w:ind w:firstLine="0" w:firstLineChars="0"/>
      <w:jc w:val="center"/>
      <w:outlineLvl w:val="0"/>
    </w:pPr>
    <w:rPr>
      <w:rFonts w:ascii="Times New Roman" w:hAnsi="Times New Roman" w:eastAsia="方正小标宋简体"/>
      <w:kern w:val="44"/>
      <w:sz w:val="44"/>
    </w:rPr>
  </w:style>
  <w:style w:type="paragraph" w:styleId="3">
    <w:name w:val="heading 2"/>
    <w:basedOn w:val="1"/>
    <w:next w:val="1"/>
    <w:link w:val="12"/>
    <w:unhideWhenUsed/>
    <w:qFormat/>
    <w:uiPriority w:val="0"/>
    <w:pPr>
      <w:keepNext/>
      <w:keepLines/>
      <w:spacing w:beforeLines="0" w:beforeAutospacing="0" w:afterLines="0" w:afterAutospacing="0" w:line="600" w:lineRule="exact"/>
      <w:jc w:val="left"/>
      <w:outlineLvl w:val="1"/>
    </w:pPr>
    <w:rPr>
      <w:rFonts w:ascii="Times New Roman" w:hAnsi="Times New Roman" w:eastAsia="方正黑体_GBK"/>
    </w:rPr>
  </w:style>
  <w:style w:type="paragraph" w:styleId="4">
    <w:name w:val="heading 3"/>
    <w:basedOn w:val="1"/>
    <w:next w:val="1"/>
    <w:link w:val="13"/>
    <w:unhideWhenUsed/>
    <w:qFormat/>
    <w:uiPriority w:val="0"/>
    <w:pPr>
      <w:keepNext/>
      <w:keepLines/>
      <w:spacing w:beforeLines="0" w:beforeAutospacing="0" w:afterLines="0" w:afterAutospacing="0" w:line="600" w:lineRule="exact"/>
      <w:jc w:val="left"/>
      <w:outlineLvl w:val="2"/>
    </w:pPr>
    <w:rPr>
      <w:rFonts w:ascii="Times New Roman" w:hAnsi="Times New Roman" w:eastAsia="方正楷体_GBK"/>
    </w:rPr>
  </w:style>
  <w:style w:type="paragraph" w:styleId="5">
    <w:name w:val="heading 4"/>
    <w:basedOn w:val="1"/>
    <w:next w:val="1"/>
    <w:link w:val="14"/>
    <w:unhideWhenUsed/>
    <w:qFormat/>
    <w:uiPriority w:val="0"/>
    <w:pPr>
      <w:keepNext/>
      <w:keepLines/>
      <w:spacing w:beforeLines="0" w:beforeAutospacing="0" w:afterLines="0" w:afterAutospacing="0" w:line="600" w:lineRule="exact"/>
      <w:jc w:val="left"/>
      <w:outlineLvl w:val="3"/>
    </w:pPr>
    <w:rPr>
      <w:rFonts w:ascii="Times New Roman" w:hAnsi="Times New Roman"/>
      <w:b/>
    </w:rPr>
  </w:style>
  <w:style w:type="paragraph" w:styleId="6">
    <w:name w:val="heading 5"/>
    <w:basedOn w:val="1"/>
    <w:next w:val="1"/>
    <w:semiHidden/>
    <w:unhideWhenUsed/>
    <w:qFormat/>
    <w:uiPriority w:val="0"/>
    <w:pPr>
      <w:keepNext/>
      <w:keepLines/>
      <w:spacing w:beforeLines="0" w:beforeAutospacing="0" w:afterLines="0" w:afterAutospacing="0" w:line="600" w:lineRule="exact"/>
      <w:outlineLvl w:val="4"/>
    </w:pPr>
    <w:rPr>
      <w:rFonts w:ascii="Times New Roman" w:hAnsi="Times New Roman" w:eastAsia="方正书宋_GBK"/>
      <w:sz w:val="24"/>
    </w:rPr>
  </w:style>
  <w:style w:type="character" w:default="1" w:styleId="9">
    <w:name w:val="Default Paragraph Font"/>
    <w:semiHidden/>
    <w:qFormat/>
    <w:uiPriority w:val="0"/>
    <w:rPr>
      <w:rFonts w:ascii="Calibri" w:hAnsi="Calibri" w:eastAsia="方正书宋_GBK"/>
      <w:sz w:val="28"/>
    </w:rPr>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2">
    <w:name w:val="标题 2 Char"/>
    <w:link w:val="3"/>
    <w:qFormat/>
    <w:uiPriority w:val="0"/>
    <w:rPr>
      <w:rFonts w:ascii="Times New Roman" w:hAnsi="Times New Roman" w:eastAsia="方正黑体_GBK"/>
    </w:rPr>
  </w:style>
  <w:style w:type="character" w:customStyle="1" w:styleId="13">
    <w:name w:val="标题 3 Char"/>
    <w:link w:val="4"/>
    <w:qFormat/>
    <w:uiPriority w:val="0"/>
    <w:rPr>
      <w:rFonts w:ascii="Times New Roman" w:hAnsi="Times New Roman" w:eastAsia="方正楷体_GBK"/>
    </w:rPr>
  </w:style>
  <w:style w:type="character" w:customStyle="1" w:styleId="14">
    <w:name w:val="标题 4 Char"/>
    <w:link w:val="5"/>
    <w:qFormat/>
    <w:uiPriority w:val="0"/>
    <w:rPr>
      <w:rFonts w:ascii="Times New Roman" w:hAnsi="Times New Roman"/>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2020-05-11T01:29:00Z</dcterms:created>
  <dc:creator>Administrator</dc:creator>
  <cp:lastModifiedBy>Administrator</cp:lastModifiedBy>
  <cp:lastPrinted>2020-09-29T00:55:09Z</cp:lastPrinted>
  <dcterms:modified xsi:type="dcterms:W3CDTF">2020-09-29T01:01:37Z</dcterms:modified>
  <dc:title>关于印发《鄂州市关于开展农村集体产权制度改革工作自查评估的实施方案》的通知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